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C21CB" w:rsidRPr="000E126B" w:rsidRDefault="00BC21CB" w:rsidP="00BC21CB">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sidR="000F2EC0">
        <w:rPr>
          <w:b/>
          <w:sz w:val="24"/>
          <w:szCs w:val="24"/>
          <w:lang w:eastAsia="ko-KR"/>
        </w:rPr>
        <w:t>83</w:t>
      </w:r>
      <w:r w:rsidRPr="000E126B">
        <w:rPr>
          <w:rFonts w:hint="eastAsia"/>
          <w:b/>
          <w:sz w:val="24"/>
          <w:szCs w:val="24"/>
          <w:lang w:eastAsia="ko-KR"/>
        </w:rPr>
        <w:tab/>
      </w:r>
      <w:r w:rsidRPr="00C64568">
        <w:rPr>
          <w:b/>
          <w:i/>
          <w:noProof/>
          <w:sz w:val="24"/>
          <w:szCs w:val="24"/>
          <w:lang w:eastAsia="ko-KR"/>
        </w:rPr>
        <w:t>R1-15</w:t>
      </w:r>
      <w:r w:rsidR="00C526DC">
        <w:rPr>
          <w:b/>
          <w:i/>
          <w:noProof/>
          <w:sz w:val="24"/>
          <w:szCs w:val="24"/>
          <w:lang w:eastAsia="ko-KR"/>
        </w:rPr>
        <w:t>7545</w:t>
      </w:r>
    </w:p>
    <w:p w:rsidR="00BC21CB" w:rsidRPr="00ED7506" w:rsidRDefault="000F2EC0" w:rsidP="00BC21CB">
      <w:pPr>
        <w:pStyle w:val="Header"/>
        <w:rPr>
          <w:rFonts w:cs="Arial"/>
          <w:bCs/>
          <w:sz w:val="24"/>
          <w:lang w:val="en-US" w:eastAsia="ja-JP"/>
        </w:rPr>
      </w:pPr>
      <w:r>
        <w:rPr>
          <w:rFonts w:cs="Arial"/>
          <w:bCs/>
          <w:sz w:val="24"/>
          <w:lang w:val="en-US" w:eastAsia="ja-JP"/>
        </w:rPr>
        <w:t>Anaheim</w:t>
      </w:r>
      <w:r w:rsidR="00BC21CB" w:rsidRPr="00ED7506">
        <w:rPr>
          <w:rFonts w:cs="Arial"/>
          <w:bCs/>
          <w:sz w:val="24"/>
          <w:lang w:val="en-US" w:eastAsia="ja-JP"/>
        </w:rPr>
        <w:t xml:space="preserve">, </w:t>
      </w:r>
      <w:r>
        <w:rPr>
          <w:rFonts w:cs="Arial"/>
          <w:bCs/>
          <w:sz w:val="24"/>
          <w:lang w:val="en-US" w:eastAsia="ja-JP"/>
        </w:rPr>
        <w:t>USA</w:t>
      </w:r>
      <w:r w:rsidR="00BC21CB" w:rsidRPr="00ED7506">
        <w:rPr>
          <w:rFonts w:cs="Arial"/>
          <w:bCs/>
          <w:sz w:val="24"/>
          <w:lang w:val="en-US" w:eastAsia="ja-JP"/>
        </w:rPr>
        <w:t xml:space="preserve">, </w:t>
      </w:r>
      <w:r w:rsidR="003605CF">
        <w:rPr>
          <w:rFonts w:cs="Arial"/>
          <w:bCs/>
          <w:sz w:val="24"/>
          <w:lang w:val="en-US" w:eastAsia="ja-JP"/>
        </w:rPr>
        <w:t>16</w:t>
      </w:r>
      <w:r w:rsidR="00BC21CB" w:rsidRPr="00ED7506">
        <w:rPr>
          <w:rFonts w:cs="Arial" w:hint="eastAsia"/>
          <w:bCs/>
          <w:sz w:val="24"/>
          <w:vertAlign w:val="superscript"/>
          <w:lang w:val="en-US" w:eastAsia="ja-JP"/>
        </w:rPr>
        <w:t>th</w:t>
      </w:r>
      <w:r w:rsidR="00BC21CB" w:rsidRPr="00ED7506">
        <w:rPr>
          <w:rFonts w:cs="Arial" w:hint="eastAsia"/>
          <w:bCs/>
          <w:sz w:val="24"/>
          <w:lang w:val="en-US" w:eastAsia="ja-JP"/>
        </w:rPr>
        <w:t xml:space="preserve"> </w:t>
      </w:r>
      <w:r w:rsidR="00BC21CB" w:rsidRPr="00ED7506">
        <w:rPr>
          <w:rFonts w:cs="Arial"/>
          <w:bCs/>
          <w:sz w:val="24"/>
          <w:lang w:val="en-US" w:eastAsia="ja-JP"/>
        </w:rPr>
        <w:t xml:space="preserve">- </w:t>
      </w:r>
      <w:r w:rsidR="003605CF">
        <w:rPr>
          <w:rFonts w:cs="Arial"/>
          <w:bCs/>
          <w:sz w:val="24"/>
          <w:lang w:val="en-US" w:eastAsia="ja-JP"/>
        </w:rPr>
        <w:t>20</w:t>
      </w:r>
      <w:r w:rsidR="00BC21CB" w:rsidRPr="00ED7506">
        <w:rPr>
          <w:rFonts w:cs="Arial" w:hint="eastAsia"/>
          <w:bCs/>
          <w:sz w:val="24"/>
          <w:vertAlign w:val="superscript"/>
          <w:lang w:val="en-US" w:eastAsia="ja-JP"/>
        </w:rPr>
        <w:t>th</w:t>
      </w:r>
      <w:r w:rsidR="00BC21CB" w:rsidRPr="00ED7506">
        <w:rPr>
          <w:rFonts w:cs="Arial" w:hint="eastAsia"/>
          <w:bCs/>
          <w:sz w:val="24"/>
          <w:lang w:val="en-US" w:eastAsia="ja-JP"/>
        </w:rPr>
        <w:t xml:space="preserve"> </w:t>
      </w:r>
      <w:r w:rsidR="003605CF">
        <w:rPr>
          <w:rFonts w:cs="Arial"/>
          <w:bCs/>
          <w:sz w:val="24"/>
          <w:lang w:val="en-US" w:eastAsia="ja-JP"/>
        </w:rPr>
        <w:t xml:space="preserve">November </w:t>
      </w:r>
      <w:r w:rsidR="00BC21CB" w:rsidRPr="00ED7506">
        <w:rPr>
          <w:rFonts w:cs="Arial"/>
          <w:bCs/>
          <w:sz w:val="24"/>
          <w:lang w:val="en-US" w:eastAsia="ja-JP"/>
        </w:rPr>
        <w:t>2015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sidR="005C0AA4">
        <w:rPr>
          <w:rFonts w:ascii="Arial" w:hAnsi="Arial"/>
          <w:sz w:val="24"/>
          <w:szCs w:val="24"/>
        </w:rPr>
        <w:t>6.2.4</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r w:rsidR="005C0AA4">
        <w:rPr>
          <w:rFonts w:ascii="Arial" w:hAnsi="Arial"/>
          <w:sz w:val="24"/>
          <w:szCs w:val="24"/>
        </w:rPr>
        <w:t>, Nokia Networks</w:t>
      </w:r>
    </w:p>
    <w:p w:rsidR="00E51D2E" w:rsidRPr="00925C24" w:rsidRDefault="00E51D2E" w:rsidP="005836E0">
      <w:pPr>
        <w:tabs>
          <w:tab w:val="left" w:pos="1985"/>
        </w:tabs>
        <w:jc w:val="left"/>
        <w:rPr>
          <w:rFonts w:ascii="Arial" w:hAnsi="Arial"/>
          <w:b/>
          <w:sz w:val="24"/>
          <w:lang w:val="en-GB"/>
        </w:rPr>
      </w:pPr>
      <w:r>
        <w:rPr>
          <w:rFonts w:ascii="Arial" w:hAnsi="Arial"/>
          <w:b/>
          <w:sz w:val="24"/>
        </w:rPr>
        <w:t>Title:</w:t>
      </w:r>
      <w:r w:rsidRPr="0072162A">
        <w:rPr>
          <w:rFonts w:ascii="Arial" w:hAnsi="Arial"/>
          <w:b/>
          <w:sz w:val="24"/>
        </w:rPr>
        <w:t xml:space="preserve"> </w:t>
      </w:r>
      <w:r>
        <w:rPr>
          <w:rFonts w:ascii="Arial" w:hAnsi="Arial"/>
          <w:b/>
          <w:sz w:val="24"/>
        </w:rPr>
        <w:tab/>
      </w:r>
      <w:r w:rsidR="005C0AA4">
        <w:rPr>
          <w:rFonts w:ascii="Arial" w:hAnsi="Arial"/>
          <w:sz w:val="24"/>
        </w:rPr>
        <w:t>A List of Open Items for Rel.13 EBF/FD-MIMO</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5C0AA4" w:rsidP="002952DC">
      <w:pPr>
        <w:pStyle w:val="Heading1"/>
        <w:spacing w:line="288" w:lineRule="auto"/>
        <w:rPr>
          <w:b/>
          <w:sz w:val="28"/>
        </w:rPr>
      </w:pPr>
      <w:bookmarkStart w:id="1" w:name="DocumentFor"/>
      <w:bookmarkEnd w:id="1"/>
      <w:r>
        <w:rPr>
          <w:b/>
          <w:sz w:val="28"/>
        </w:rPr>
        <w:t>Introduction</w:t>
      </w:r>
    </w:p>
    <w:p w:rsidR="009C0830" w:rsidRDefault="005C0AA4" w:rsidP="00AE5661">
      <w:pPr>
        <w:pStyle w:val="a2"/>
        <w:spacing w:after="60" w:line="240" w:lineRule="auto"/>
        <w:ind w:firstLine="288"/>
        <w:jc w:val="left"/>
      </w:pPr>
      <w:r>
        <w:t xml:space="preserve">This contribution provides a list of open items that need to </w:t>
      </w:r>
      <w:proofErr w:type="gramStart"/>
      <w:r>
        <w:t>be finalized</w:t>
      </w:r>
      <w:proofErr w:type="gramEnd"/>
      <w:r>
        <w:t xml:space="preserve"> in RAN1#83 for the completion of Rel.13 EBF/FD-MIMO WI. </w:t>
      </w:r>
    </w:p>
    <w:p w:rsidR="005C0AA4" w:rsidRDefault="005C0AA4" w:rsidP="00AE5661">
      <w:pPr>
        <w:pStyle w:val="a2"/>
        <w:spacing w:after="60" w:line="240" w:lineRule="auto"/>
        <w:ind w:firstLine="288"/>
        <w:jc w:val="left"/>
      </w:pPr>
    </w:p>
    <w:p w:rsidR="005C0AA4" w:rsidRPr="004C2F08" w:rsidRDefault="005C0AA4" w:rsidP="005C0AA4">
      <w:pPr>
        <w:pStyle w:val="Heading1"/>
        <w:spacing w:line="288" w:lineRule="auto"/>
        <w:rPr>
          <w:b/>
          <w:sz w:val="28"/>
        </w:rPr>
      </w:pPr>
      <w:r>
        <w:rPr>
          <w:b/>
          <w:sz w:val="28"/>
        </w:rPr>
        <w:t>Open Items</w:t>
      </w:r>
    </w:p>
    <w:p w:rsidR="005C0AA4" w:rsidRDefault="00AE5661" w:rsidP="00AE5661">
      <w:pPr>
        <w:ind w:firstLine="270"/>
        <w:jc w:val="left"/>
      </w:pPr>
      <w:r>
        <w:t>Based on the agreements</w:t>
      </w:r>
      <w:r w:rsidR="005C0AA4">
        <w:t xml:space="preserve"> in RAN1#82 and 82bis, the following open items need to </w:t>
      </w:r>
      <w:proofErr w:type="gramStart"/>
      <w:r w:rsidR="005C0AA4">
        <w:t>be finalized</w:t>
      </w:r>
      <w:proofErr w:type="gramEnd"/>
      <w:r w:rsidR="005C0AA4">
        <w:t>:</w:t>
      </w:r>
    </w:p>
    <w:p w:rsidR="005C0AA4" w:rsidRDefault="005C0AA4" w:rsidP="00AE5661">
      <w:pPr>
        <w:pStyle w:val="ListParagraph"/>
        <w:numPr>
          <w:ilvl w:val="0"/>
          <w:numId w:val="35"/>
        </w:numPr>
        <w:ind w:leftChars="0"/>
        <w:jc w:val="left"/>
      </w:pPr>
      <w:r>
        <w:t>RS enhancements</w:t>
      </w:r>
    </w:p>
    <w:p w:rsidR="005C0AA4" w:rsidRDefault="005C0AA4" w:rsidP="00AE5661">
      <w:pPr>
        <w:pStyle w:val="ListParagraph"/>
        <w:numPr>
          <w:ilvl w:val="1"/>
          <w:numId w:val="35"/>
        </w:numPr>
        <w:ind w:leftChars="0"/>
        <w:jc w:val="left"/>
      </w:pPr>
      <w:r>
        <w:t xml:space="preserve">Details on CSI-RS design for class A (12 and 16 ports) </w:t>
      </w:r>
    </w:p>
    <w:p w:rsidR="005C0AA4" w:rsidRDefault="005C0AA4" w:rsidP="00AE5661">
      <w:pPr>
        <w:pStyle w:val="ListParagraph"/>
        <w:numPr>
          <w:ilvl w:val="1"/>
          <w:numId w:val="35"/>
        </w:numPr>
        <w:ind w:leftChars="0"/>
        <w:jc w:val="left"/>
      </w:pPr>
      <w:r>
        <w:t xml:space="preserve">CSI-RS on </w:t>
      </w:r>
      <w:proofErr w:type="spellStart"/>
      <w:r>
        <w:t>DwPTS</w:t>
      </w:r>
      <w:proofErr w:type="spellEnd"/>
      <w:r>
        <w:t xml:space="preserve"> (note: need to be synchronized with agreement for 12- and16-port design)</w:t>
      </w:r>
    </w:p>
    <w:p w:rsidR="005C0AA4" w:rsidRDefault="005C0AA4" w:rsidP="00AE5661">
      <w:pPr>
        <w:pStyle w:val="ListParagraph"/>
        <w:numPr>
          <w:ilvl w:val="1"/>
          <w:numId w:val="35"/>
        </w:numPr>
        <w:ind w:leftChars="0"/>
        <w:jc w:val="left"/>
      </w:pPr>
      <w:r>
        <w:t xml:space="preserve">DCI design for DMRS </w:t>
      </w:r>
    </w:p>
    <w:p w:rsidR="005C0AA4" w:rsidRDefault="005C0AA4" w:rsidP="00AE5661">
      <w:pPr>
        <w:pStyle w:val="ListParagraph"/>
        <w:numPr>
          <w:ilvl w:val="1"/>
          <w:numId w:val="35"/>
        </w:numPr>
        <w:ind w:leftChars="0"/>
        <w:jc w:val="left"/>
      </w:pPr>
      <w:r>
        <w:t xml:space="preserve">Details on SRS: </w:t>
      </w:r>
      <w:proofErr w:type="spellStart"/>
      <w:r>
        <w:t>UpPTS</w:t>
      </w:r>
      <w:proofErr w:type="spellEnd"/>
      <w:r>
        <w:t xml:space="preserve"> symbols and Comb-4 designs</w:t>
      </w:r>
    </w:p>
    <w:p w:rsidR="005C0AA4" w:rsidRDefault="005C0AA4" w:rsidP="00AE5661">
      <w:pPr>
        <w:pStyle w:val="ListParagraph"/>
        <w:numPr>
          <w:ilvl w:val="0"/>
          <w:numId w:val="35"/>
        </w:numPr>
        <w:ind w:leftChars="0"/>
        <w:jc w:val="left"/>
      </w:pPr>
      <w:r>
        <w:t>CSI enhancements:</w:t>
      </w:r>
    </w:p>
    <w:p w:rsidR="005C0AA4" w:rsidRDefault="005C0AA4" w:rsidP="00AE5661">
      <w:pPr>
        <w:pStyle w:val="ListParagraph"/>
        <w:numPr>
          <w:ilvl w:val="1"/>
          <w:numId w:val="35"/>
        </w:numPr>
        <w:ind w:leftChars="0"/>
        <w:jc w:val="left"/>
      </w:pPr>
      <w:r>
        <w:t xml:space="preserve">Class A and B higher rank codebooks: selection/harmonization of available proposals </w:t>
      </w:r>
    </w:p>
    <w:p w:rsidR="005C0AA4" w:rsidRDefault="005C0AA4" w:rsidP="00AE5661">
      <w:pPr>
        <w:pStyle w:val="ListParagraph"/>
        <w:numPr>
          <w:ilvl w:val="1"/>
          <w:numId w:val="35"/>
        </w:numPr>
        <w:ind w:leftChars="0"/>
        <w:jc w:val="left"/>
      </w:pPr>
      <w:r>
        <w:t xml:space="preserve">P-CSI feedback for class A: how to report PMI in modes 1-1 and 2-1 </w:t>
      </w:r>
    </w:p>
    <w:p w:rsidR="005C0AA4" w:rsidRPr="005C0AA4" w:rsidRDefault="005C0AA4" w:rsidP="00AE5661">
      <w:pPr>
        <w:pStyle w:val="ListParagraph"/>
        <w:numPr>
          <w:ilvl w:val="1"/>
          <w:numId w:val="35"/>
        </w:numPr>
        <w:ind w:leftChars="0"/>
        <w:jc w:val="left"/>
      </w:pPr>
      <w:r>
        <w:t xml:space="preserve">Minor issues on </w:t>
      </w:r>
      <w:r w:rsidRPr="005C0AA4">
        <w:t>A-CSI feedback for class A</w:t>
      </w:r>
    </w:p>
    <w:p w:rsidR="005C0AA4" w:rsidRDefault="005C0AA4" w:rsidP="00AE5661">
      <w:pPr>
        <w:pStyle w:val="ListParagraph"/>
        <w:numPr>
          <w:ilvl w:val="1"/>
          <w:numId w:val="35"/>
        </w:numPr>
        <w:ind w:leftChars="0"/>
        <w:jc w:val="left"/>
      </w:pPr>
      <w:r>
        <w:t xml:space="preserve">Class B K&gt;1 CRI feedback </w:t>
      </w:r>
    </w:p>
    <w:p w:rsidR="005C0AA4" w:rsidRDefault="005C0AA4" w:rsidP="00AE5661">
      <w:pPr>
        <w:pStyle w:val="ListParagraph"/>
        <w:numPr>
          <w:ilvl w:val="2"/>
          <w:numId w:val="35"/>
        </w:numPr>
        <w:ind w:leftChars="0"/>
        <w:jc w:val="left"/>
      </w:pPr>
      <w:r>
        <w:t>Periodic: CRI reported together with RI, PMI, or alone (and its RRC configuration)</w:t>
      </w:r>
    </w:p>
    <w:p w:rsidR="00C17409" w:rsidRDefault="005C0AA4" w:rsidP="00AE5661">
      <w:pPr>
        <w:pStyle w:val="ListParagraph"/>
        <w:numPr>
          <w:ilvl w:val="2"/>
          <w:numId w:val="35"/>
        </w:numPr>
        <w:ind w:leftChars="0"/>
        <w:jc w:val="left"/>
        <w:rPr>
          <w:color w:val="auto"/>
        </w:rPr>
      </w:pPr>
      <w:r w:rsidRPr="00C17409">
        <w:rPr>
          <w:color w:val="auto"/>
        </w:rPr>
        <w:t xml:space="preserve">Aperiodic: Joint encoding of RI and BI </w:t>
      </w:r>
    </w:p>
    <w:p w:rsidR="005C0AA4" w:rsidRPr="00C17409" w:rsidRDefault="005C0AA4" w:rsidP="00AE5661">
      <w:pPr>
        <w:pStyle w:val="ListParagraph"/>
        <w:numPr>
          <w:ilvl w:val="2"/>
          <w:numId w:val="35"/>
        </w:numPr>
        <w:ind w:leftChars="0"/>
        <w:jc w:val="left"/>
        <w:rPr>
          <w:color w:val="auto"/>
        </w:rPr>
      </w:pPr>
      <w:r w:rsidRPr="00C17409">
        <w:rPr>
          <w:color w:val="auto"/>
        </w:rPr>
        <w:t xml:space="preserve">CRI reporting </w:t>
      </w:r>
      <w:r>
        <w:t>for non-PMI modes (aperiodic and periodic)</w:t>
      </w:r>
    </w:p>
    <w:p w:rsidR="005C0AA4" w:rsidRDefault="005C0AA4" w:rsidP="00AE5661">
      <w:pPr>
        <w:pStyle w:val="ListParagraph"/>
        <w:numPr>
          <w:ilvl w:val="0"/>
          <w:numId w:val="35"/>
        </w:numPr>
        <w:ind w:leftChars="0"/>
        <w:jc w:val="left"/>
      </w:pPr>
      <w:r>
        <w:t>Open issues on MR</w:t>
      </w:r>
    </w:p>
    <w:p w:rsidR="005C0AA4" w:rsidRDefault="005C0AA4" w:rsidP="00AE5661">
      <w:pPr>
        <w:pStyle w:val="ListParagraph"/>
        <w:numPr>
          <w:ilvl w:val="1"/>
          <w:numId w:val="35"/>
        </w:numPr>
        <w:ind w:leftChars="0"/>
        <w:jc w:val="left"/>
      </w:pPr>
      <w:r>
        <w:t xml:space="preserve">Scheme for class B K&gt;1 </w:t>
      </w:r>
    </w:p>
    <w:p w:rsidR="005C0AA4" w:rsidRDefault="005C0AA4" w:rsidP="00AE5661">
      <w:pPr>
        <w:pStyle w:val="ListParagraph"/>
        <w:numPr>
          <w:ilvl w:val="1"/>
          <w:numId w:val="35"/>
        </w:numPr>
        <w:ind w:leftChars="0"/>
        <w:jc w:val="left"/>
      </w:pPr>
      <w:r>
        <w:t xml:space="preserve">Applicability of channel and interference MR for </w:t>
      </w:r>
      <w:r w:rsidR="009C5DA6">
        <w:t>A-CSI and/or P-CSI</w:t>
      </w:r>
    </w:p>
    <w:p w:rsidR="005C0AA4" w:rsidRDefault="005C0AA4" w:rsidP="00AE5661">
      <w:pPr>
        <w:pStyle w:val="ListParagraph"/>
        <w:numPr>
          <w:ilvl w:val="0"/>
          <w:numId w:val="35"/>
        </w:numPr>
        <w:ind w:leftChars="0"/>
        <w:jc w:val="left"/>
      </w:pPr>
      <w:r>
        <w:t>QCL support for Rel.13 CSI process</w:t>
      </w:r>
      <w:r w:rsidR="00B53BBD">
        <w:t xml:space="preserve"> </w:t>
      </w:r>
    </w:p>
    <w:p w:rsidR="005C0AA4" w:rsidRDefault="005C0AA4" w:rsidP="00AE5661">
      <w:pPr>
        <w:pStyle w:val="ListParagraph"/>
        <w:numPr>
          <w:ilvl w:val="0"/>
          <w:numId w:val="35"/>
        </w:numPr>
        <w:ind w:leftChars="0"/>
        <w:jc w:val="left"/>
      </w:pPr>
      <w:r>
        <w:t xml:space="preserve">TM support </w:t>
      </w:r>
    </w:p>
    <w:p w:rsidR="005C0AA4" w:rsidRPr="00C17409" w:rsidRDefault="00C17409" w:rsidP="00AE5661">
      <w:pPr>
        <w:pStyle w:val="ListParagraph"/>
        <w:numPr>
          <w:ilvl w:val="1"/>
          <w:numId w:val="35"/>
        </w:numPr>
        <w:ind w:leftChars="0"/>
        <w:jc w:val="left"/>
        <w:rPr>
          <w:color w:val="auto"/>
        </w:rPr>
      </w:pPr>
      <w:r>
        <w:rPr>
          <w:color w:val="auto"/>
        </w:rPr>
        <w:t xml:space="preserve">Confirming </w:t>
      </w:r>
      <w:r w:rsidR="005C0AA4" w:rsidRPr="00C17409">
        <w:rPr>
          <w:color w:val="auto"/>
        </w:rPr>
        <w:t>TM10 support</w:t>
      </w:r>
    </w:p>
    <w:p w:rsidR="005C0AA4" w:rsidRPr="00C17409" w:rsidRDefault="005C0AA4" w:rsidP="00AE5661">
      <w:pPr>
        <w:pStyle w:val="ListParagraph"/>
        <w:numPr>
          <w:ilvl w:val="1"/>
          <w:numId w:val="35"/>
        </w:numPr>
        <w:ind w:leftChars="0"/>
        <w:jc w:val="left"/>
        <w:rPr>
          <w:color w:val="auto"/>
        </w:rPr>
      </w:pPr>
      <w:r w:rsidRPr="00C17409">
        <w:rPr>
          <w:color w:val="auto"/>
        </w:rPr>
        <w:t>Discuss what it entails in supporting FD-MIMO in TM9 and other TM</w:t>
      </w:r>
      <w:r w:rsidR="00C17409">
        <w:rPr>
          <w:color w:val="auto"/>
        </w:rPr>
        <w:t>(</w:t>
      </w:r>
      <w:r w:rsidRPr="00C17409">
        <w:rPr>
          <w:color w:val="auto"/>
        </w:rPr>
        <w:t>s</w:t>
      </w:r>
      <w:r w:rsidR="00C17409">
        <w:rPr>
          <w:color w:val="auto"/>
        </w:rPr>
        <w:t>)</w:t>
      </w:r>
      <w:r w:rsidRPr="00C17409">
        <w:rPr>
          <w:color w:val="auto"/>
        </w:rPr>
        <w:t xml:space="preserve"> (if supported)</w:t>
      </w:r>
    </w:p>
    <w:p w:rsidR="00C17409" w:rsidRPr="00AE5661" w:rsidRDefault="005C0AA4" w:rsidP="00AE5661">
      <w:pPr>
        <w:pStyle w:val="ListParagraph"/>
        <w:numPr>
          <w:ilvl w:val="1"/>
          <w:numId w:val="35"/>
        </w:numPr>
        <w:ind w:leftChars="0"/>
        <w:jc w:val="left"/>
        <w:rPr>
          <w:color w:val="auto"/>
        </w:rPr>
      </w:pPr>
      <w:r w:rsidRPr="00C17409">
        <w:rPr>
          <w:color w:val="auto"/>
        </w:rPr>
        <w:t>The need for a new TM</w:t>
      </w:r>
    </w:p>
    <w:p w:rsidR="00AE5661" w:rsidRDefault="00AE5661" w:rsidP="00AE5661">
      <w:pPr>
        <w:ind w:firstLine="270"/>
        <w:jc w:val="left"/>
        <w:rPr>
          <w:color w:val="auto"/>
        </w:rPr>
      </w:pPr>
    </w:p>
    <w:p w:rsidR="00B6539C" w:rsidRDefault="00C17409" w:rsidP="00AE5661">
      <w:pPr>
        <w:ind w:firstLine="270"/>
        <w:jc w:val="left"/>
        <w:rPr>
          <w:color w:val="auto"/>
        </w:rPr>
      </w:pPr>
      <w:r>
        <w:rPr>
          <w:color w:val="auto"/>
        </w:rPr>
        <w:t xml:space="preserve">In addition, some discussions on UE capabilities </w:t>
      </w:r>
      <w:proofErr w:type="gramStart"/>
      <w:r>
        <w:rPr>
          <w:color w:val="auto"/>
        </w:rPr>
        <w:t>may be needed</w:t>
      </w:r>
      <w:proofErr w:type="gramEnd"/>
      <w:r>
        <w:rPr>
          <w:color w:val="auto"/>
        </w:rPr>
        <w:t xml:space="preserve"> in RAN1#83 as UE capability is inter-related with several of the above items (e.g. TM support,</w:t>
      </w:r>
      <w:r w:rsidR="00B6539C">
        <w:rPr>
          <w:color w:val="auto"/>
        </w:rPr>
        <w:t xml:space="preserve"> MR</w:t>
      </w:r>
      <w:r>
        <w:rPr>
          <w:color w:val="auto"/>
        </w:rPr>
        <w:t>)</w:t>
      </w:r>
      <w:r w:rsidR="00B6539C">
        <w:rPr>
          <w:color w:val="auto"/>
        </w:rPr>
        <w:t>.</w:t>
      </w:r>
    </w:p>
    <w:p w:rsidR="00C17409" w:rsidRDefault="00B6539C" w:rsidP="00AE5661">
      <w:pPr>
        <w:ind w:firstLine="270"/>
        <w:jc w:val="left"/>
        <w:rPr>
          <w:color w:val="auto"/>
        </w:rPr>
      </w:pPr>
      <w:r>
        <w:rPr>
          <w:color w:val="auto"/>
        </w:rPr>
        <w:t xml:space="preserve">Finally, the following items may </w:t>
      </w:r>
      <w:r w:rsidR="00A116A5">
        <w:rPr>
          <w:color w:val="auto"/>
        </w:rPr>
        <w:t>have some impact on RRC signaling. Therefore, some prompt decisions are required as RAN2 plans to proceed with decision on EBF/FD-MIMO support on Wednesday:</w:t>
      </w:r>
    </w:p>
    <w:p w:rsidR="00A116A5" w:rsidRDefault="00A116A5" w:rsidP="00AE5661">
      <w:pPr>
        <w:pStyle w:val="ListParagraph"/>
        <w:numPr>
          <w:ilvl w:val="0"/>
          <w:numId w:val="36"/>
        </w:numPr>
        <w:ind w:leftChars="0"/>
        <w:jc w:val="left"/>
        <w:rPr>
          <w:color w:val="auto"/>
        </w:rPr>
      </w:pPr>
      <w:r>
        <w:rPr>
          <w:color w:val="auto"/>
        </w:rPr>
        <w:t>QCL support for Rel.13 CSI process</w:t>
      </w:r>
    </w:p>
    <w:p w:rsidR="00C837EE" w:rsidRPr="00AE5661" w:rsidRDefault="00A116A5" w:rsidP="00AE5661">
      <w:pPr>
        <w:pStyle w:val="ListParagraph"/>
        <w:numPr>
          <w:ilvl w:val="0"/>
          <w:numId w:val="36"/>
        </w:numPr>
        <w:ind w:leftChars="0"/>
        <w:jc w:val="left"/>
        <w:rPr>
          <w:color w:val="auto"/>
        </w:rPr>
      </w:pPr>
      <w:r>
        <w:rPr>
          <w:color w:val="auto"/>
        </w:rPr>
        <w:t>Whether a new TM for EBF/FD-MIMO is supported in Rel.13</w:t>
      </w:r>
      <w:bookmarkStart w:id="2" w:name="_GoBack"/>
      <w:bookmarkEnd w:id="2"/>
    </w:p>
    <w:p w:rsidR="00DA2BFB" w:rsidRPr="00DA2BFB" w:rsidRDefault="00DA2BFB" w:rsidP="00AE5661">
      <w:pPr>
        <w:pStyle w:val="a2"/>
        <w:spacing w:after="60" w:line="240" w:lineRule="auto"/>
        <w:ind w:firstLine="0"/>
        <w:jc w:val="left"/>
      </w:pPr>
    </w:p>
    <w:p w:rsidR="00C33A28" w:rsidRPr="00AE491F" w:rsidRDefault="00C33A28" w:rsidP="00AE5661">
      <w:pPr>
        <w:pStyle w:val="Reference"/>
        <w:numPr>
          <w:ilvl w:val="0"/>
          <w:numId w:val="0"/>
        </w:numPr>
        <w:spacing w:after="60"/>
        <w:ind w:left="360"/>
        <w:rPr>
          <w:rFonts w:eastAsia="Malgun Gothic"/>
          <w:szCs w:val="24"/>
        </w:rPr>
      </w:pPr>
    </w:p>
    <w:sectPr w:rsidR="00C33A28" w:rsidRPr="00AE491F" w:rsidSect="001F0110">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9D7" w:rsidRPr="00C47AD2" w:rsidRDefault="008C09D7" w:rsidP="005365DB">
      <w:pPr>
        <w:rPr>
          <w:rFonts w:ascii="Arial" w:hAnsi="Arial"/>
          <w:sz w:val="12"/>
        </w:rPr>
      </w:pPr>
      <w:r>
        <w:separator/>
      </w:r>
    </w:p>
  </w:endnote>
  <w:endnote w:type="continuationSeparator" w:id="0">
    <w:p w:rsidR="008C09D7" w:rsidRPr="00C47AD2" w:rsidRDefault="008C09D7"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C2E" w:rsidRDefault="00F84C2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84C2E" w:rsidRDefault="00F84C2E"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C2E" w:rsidRDefault="00F84C2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526DC">
      <w:rPr>
        <w:rStyle w:val="PageNumber"/>
      </w:rPr>
      <w:t>1</w:t>
    </w:r>
    <w:r>
      <w:rPr>
        <w:rStyle w:val="PageNumber"/>
      </w:rPr>
      <w:fldChar w:fldCharType="end"/>
    </w:r>
  </w:p>
  <w:p w:rsidR="00F84C2E" w:rsidRDefault="00F84C2E"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9D7" w:rsidRPr="00C47AD2" w:rsidRDefault="008C09D7" w:rsidP="005365DB">
      <w:pPr>
        <w:rPr>
          <w:rFonts w:ascii="Arial" w:hAnsi="Arial"/>
          <w:sz w:val="12"/>
        </w:rPr>
      </w:pPr>
      <w:r>
        <w:separator/>
      </w:r>
    </w:p>
  </w:footnote>
  <w:footnote w:type="continuationSeparator" w:id="0">
    <w:p w:rsidR="008C09D7" w:rsidRPr="00C47AD2" w:rsidRDefault="008C09D7"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C2E" w:rsidRDefault="00F84C2E">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64E03C2"/>
    <w:multiLevelType w:val="hybridMultilevel"/>
    <w:tmpl w:val="B53C52F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
    <w:nsid w:val="06755FD0"/>
    <w:multiLevelType w:val="hybridMultilevel"/>
    <w:tmpl w:val="E42E6E1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nsid w:val="07FB555F"/>
    <w:multiLevelType w:val="hybridMultilevel"/>
    <w:tmpl w:val="F0CA07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A767076"/>
    <w:multiLevelType w:val="hybridMultilevel"/>
    <w:tmpl w:val="8124A6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B3D1C49"/>
    <w:multiLevelType w:val="hybridMultilevel"/>
    <w:tmpl w:val="3160A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nsid w:val="255B4B0A"/>
    <w:multiLevelType w:val="hybridMultilevel"/>
    <w:tmpl w:val="0602E1B6"/>
    <w:lvl w:ilvl="0" w:tplc="9DB002C6">
      <w:start w:val="1"/>
      <w:numFmt w:val="bullet"/>
      <w:lvlText w:val="•"/>
      <w:lvlJc w:val="left"/>
      <w:pPr>
        <w:tabs>
          <w:tab w:val="num" w:pos="360"/>
        </w:tabs>
        <w:ind w:left="360" w:hanging="360"/>
      </w:pPr>
      <w:rPr>
        <w:rFonts w:ascii="Arial" w:hAnsi="Arial" w:hint="default"/>
      </w:rPr>
    </w:lvl>
    <w:lvl w:ilvl="1" w:tplc="B1D24D34">
      <w:start w:val="1"/>
      <w:numFmt w:val="bullet"/>
      <w:lvlText w:val="•"/>
      <w:lvlJc w:val="left"/>
      <w:pPr>
        <w:tabs>
          <w:tab w:val="num" w:pos="1080"/>
        </w:tabs>
        <w:ind w:left="1080" w:hanging="360"/>
      </w:pPr>
      <w:rPr>
        <w:rFonts w:ascii="Arial" w:hAnsi="Arial" w:hint="default"/>
      </w:rPr>
    </w:lvl>
    <w:lvl w:ilvl="2" w:tplc="27C060CC">
      <w:start w:val="1"/>
      <w:numFmt w:val="bullet"/>
      <w:lvlText w:val="•"/>
      <w:lvlJc w:val="left"/>
      <w:pPr>
        <w:tabs>
          <w:tab w:val="num" w:pos="1800"/>
        </w:tabs>
        <w:ind w:left="1800" w:hanging="360"/>
      </w:pPr>
      <w:rPr>
        <w:rFonts w:ascii="Arial" w:hAnsi="Arial" w:hint="default"/>
      </w:rPr>
    </w:lvl>
    <w:lvl w:ilvl="3" w:tplc="C742B816">
      <w:start w:val="1"/>
      <w:numFmt w:val="bullet"/>
      <w:lvlText w:val="•"/>
      <w:lvlJc w:val="left"/>
      <w:pPr>
        <w:tabs>
          <w:tab w:val="num" w:pos="2520"/>
        </w:tabs>
        <w:ind w:left="2520" w:hanging="360"/>
      </w:pPr>
      <w:rPr>
        <w:rFonts w:ascii="Arial" w:hAnsi="Arial" w:hint="default"/>
      </w:rPr>
    </w:lvl>
    <w:lvl w:ilvl="4" w:tplc="D7E8985C">
      <w:start w:val="1"/>
      <w:numFmt w:val="bullet"/>
      <w:lvlText w:val="•"/>
      <w:lvlJc w:val="left"/>
      <w:pPr>
        <w:tabs>
          <w:tab w:val="num" w:pos="3240"/>
        </w:tabs>
        <w:ind w:left="3240" w:hanging="360"/>
      </w:pPr>
      <w:rPr>
        <w:rFonts w:ascii="Arial" w:hAnsi="Arial" w:hint="default"/>
      </w:rPr>
    </w:lvl>
    <w:lvl w:ilvl="5" w:tplc="834EC7F8">
      <w:start w:val="1"/>
      <w:numFmt w:val="bullet"/>
      <w:lvlText w:val="•"/>
      <w:lvlJc w:val="left"/>
      <w:pPr>
        <w:tabs>
          <w:tab w:val="num" w:pos="3960"/>
        </w:tabs>
        <w:ind w:left="3960" w:hanging="360"/>
      </w:pPr>
      <w:rPr>
        <w:rFonts w:ascii="Arial" w:hAnsi="Arial" w:hint="default"/>
      </w:rPr>
    </w:lvl>
    <w:lvl w:ilvl="6" w:tplc="0D84DFC4" w:tentative="1">
      <w:start w:val="1"/>
      <w:numFmt w:val="bullet"/>
      <w:lvlText w:val="•"/>
      <w:lvlJc w:val="left"/>
      <w:pPr>
        <w:tabs>
          <w:tab w:val="num" w:pos="4680"/>
        </w:tabs>
        <w:ind w:left="4680" w:hanging="360"/>
      </w:pPr>
      <w:rPr>
        <w:rFonts w:ascii="Arial" w:hAnsi="Arial" w:hint="default"/>
      </w:rPr>
    </w:lvl>
    <w:lvl w:ilvl="7" w:tplc="FBB84B8E" w:tentative="1">
      <w:start w:val="1"/>
      <w:numFmt w:val="bullet"/>
      <w:lvlText w:val="•"/>
      <w:lvlJc w:val="left"/>
      <w:pPr>
        <w:tabs>
          <w:tab w:val="num" w:pos="5400"/>
        </w:tabs>
        <w:ind w:left="5400" w:hanging="360"/>
      </w:pPr>
      <w:rPr>
        <w:rFonts w:ascii="Arial" w:hAnsi="Arial" w:hint="default"/>
      </w:rPr>
    </w:lvl>
    <w:lvl w:ilvl="8" w:tplc="DE949006" w:tentative="1">
      <w:start w:val="1"/>
      <w:numFmt w:val="bullet"/>
      <w:lvlText w:val="•"/>
      <w:lvlJc w:val="left"/>
      <w:pPr>
        <w:tabs>
          <w:tab w:val="num" w:pos="6120"/>
        </w:tabs>
        <w:ind w:left="6120" w:hanging="360"/>
      </w:pPr>
      <w:rPr>
        <w:rFonts w:ascii="Arial" w:hAnsi="Arial" w:hint="default"/>
      </w:rPr>
    </w:lvl>
  </w:abstractNum>
  <w:abstractNum w:abstractNumId="12">
    <w:nsid w:val="30F155A5"/>
    <w:multiLevelType w:val="hybridMultilevel"/>
    <w:tmpl w:val="B34C1820"/>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3">
    <w:nsid w:val="322156CC"/>
    <w:multiLevelType w:val="hybridMultilevel"/>
    <w:tmpl w:val="3398DE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2F3166"/>
    <w:multiLevelType w:val="hybridMultilevel"/>
    <w:tmpl w:val="8934F1CE"/>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nsid w:val="3B8C28BF"/>
    <w:multiLevelType w:val="hybridMultilevel"/>
    <w:tmpl w:val="AD66D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4DB0204A"/>
    <w:multiLevelType w:val="hybridMultilevel"/>
    <w:tmpl w:val="D7F0AC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511609BC"/>
    <w:multiLevelType w:val="hybridMultilevel"/>
    <w:tmpl w:val="1138F1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7ED2FEA"/>
    <w:multiLevelType w:val="hybridMultilevel"/>
    <w:tmpl w:val="AE6C0CC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08D1ADB"/>
    <w:multiLevelType w:val="hybridMultilevel"/>
    <w:tmpl w:val="152693B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1">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2">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nsid w:val="7F7165A2"/>
    <w:multiLevelType w:val="hybridMultilevel"/>
    <w:tmpl w:val="A90CA554"/>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4"/>
  </w:num>
  <w:num w:numId="5">
    <w:abstractNumId w:val="22"/>
  </w:num>
  <w:num w:numId="6">
    <w:abstractNumId w:val="34"/>
  </w:num>
  <w:num w:numId="7">
    <w:abstractNumId w:val="23"/>
  </w:num>
  <w:num w:numId="8">
    <w:abstractNumId w:val="21"/>
  </w:num>
  <w:num w:numId="9">
    <w:abstractNumId w:val="33"/>
  </w:num>
  <w:num w:numId="10">
    <w:abstractNumId w:val="5"/>
  </w:num>
  <w:num w:numId="11">
    <w:abstractNumId w:val="7"/>
  </w:num>
  <w:num w:numId="12">
    <w:abstractNumId w:val="19"/>
  </w:num>
  <w:num w:numId="13">
    <w:abstractNumId w:val="10"/>
  </w:num>
  <w:num w:numId="14">
    <w:abstractNumId w:val="15"/>
  </w:num>
  <w:num w:numId="15">
    <w:abstractNumId w:val="6"/>
  </w:num>
  <w:num w:numId="16">
    <w:abstractNumId w:val="20"/>
  </w:num>
  <w:num w:numId="17">
    <w:abstractNumId w:val="32"/>
  </w:num>
  <w:num w:numId="18">
    <w:abstractNumId w:val="25"/>
  </w:num>
  <w:num w:numId="19">
    <w:abstractNumId w:val="28"/>
  </w:num>
  <w:num w:numId="20">
    <w:abstractNumId w:val="29"/>
  </w:num>
  <w:num w:numId="21">
    <w:abstractNumId w:val="18"/>
  </w:num>
  <w:num w:numId="22">
    <w:abstractNumId w:val="27"/>
  </w:num>
  <w:num w:numId="23">
    <w:abstractNumId w:val="9"/>
  </w:num>
  <w:num w:numId="24">
    <w:abstractNumId w:val="11"/>
  </w:num>
  <w:num w:numId="25">
    <w:abstractNumId w:val="16"/>
  </w:num>
  <w:num w:numId="26">
    <w:abstractNumId w:val="35"/>
  </w:num>
  <w:num w:numId="27">
    <w:abstractNumId w:val="24"/>
  </w:num>
  <w:num w:numId="28">
    <w:abstractNumId w:val="12"/>
  </w:num>
  <w:num w:numId="29">
    <w:abstractNumId w:val="3"/>
  </w:num>
  <w:num w:numId="30">
    <w:abstractNumId w:val="30"/>
  </w:num>
  <w:num w:numId="31">
    <w:abstractNumId w:val="8"/>
  </w:num>
  <w:num w:numId="32">
    <w:abstractNumId w:val="13"/>
  </w:num>
  <w:num w:numId="33">
    <w:abstractNumId w:val="4"/>
  </w:num>
  <w:num w:numId="34">
    <w:abstractNumId w:val="26"/>
  </w:num>
  <w:num w:numId="35">
    <w:abstractNumId w:val="1"/>
  </w:num>
  <w:num w:numId="36">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767"/>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17B2"/>
    <w:rsid w:val="00032132"/>
    <w:rsid w:val="00032292"/>
    <w:rsid w:val="000329AF"/>
    <w:rsid w:val="00032B6B"/>
    <w:rsid w:val="000331DC"/>
    <w:rsid w:val="000337BD"/>
    <w:rsid w:val="000337E3"/>
    <w:rsid w:val="00033A55"/>
    <w:rsid w:val="00033BAA"/>
    <w:rsid w:val="00034239"/>
    <w:rsid w:val="00034305"/>
    <w:rsid w:val="00034530"/>
    <w:rsid w:val="000345E8"/>
    <w:rsid w:val="00034D8A"/>
    <w:rsid w:val="000358C0"/>
    <w:rsid w:val="00035A38"/>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180B"/>
    <w:rsid w:val="0005237F"/>
    <w:rsid w:val="00052837"/>
    <w:rsid w:val="000546CA"/>
    <w:rsid w:val="00054794"/>
    <w:rsid w:val="00054B87"/>
    <w:rsid w:val="00054C48"/>
    <w:rsid w:val="000558DD"/>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851"/>
    <w:rsid w:val="00064B00"/>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637"/>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7F"/>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0DF2"/>
    <w:rsid w:val="000B30ED"/>
    <w:rsid w:val="000B335C"/>
    <w:rsid w:val="000B3360"/>
    <w:rsid w:val="000B3BAE"/>
    <w:rsid w:val="000B3C20"/>
    <w:rsid w:val="000B3CBE"/>
    <w:rsid w:val="000B3E69"/>
    <w:rsid w:val="000B47EA"/>
    <w:rsid w:val="000B495F"/>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0D7C"/>
    <w:rsid w:val="000D1342"/>
    <w:rsid w:val="000D1560"/>
    <w:rsid w:val="000D1F4C"/>
    <w:rsid w:val="000D2090"/>
    <w:rsid w:val="000D2148"/>
    <w:rsid w:val="000D22A3"/>
    <w:rsid w:val="000D230B"/>
    <w:rsid w:val="000D2E6A"/>
    <w:rsid w:val="000D2F0C"/>
    <w:rsid w:val="000D3264"/>
    <w:rsid w:val="000D373E"/>
    <w:rsid w:val="000D395C"/>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278"/>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EC0"/>
    <w:rsid w:val="000F2F75"/>
    <w:rsid w:val="000F330B"/>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8B3"/>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6F58"/>
    <w:rsid w:val="00177004"/>
    <w:rsid w:val="00177D98"/>
    <w:rsid w:val="00177F90"/>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87E95"/>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A85"/>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8FF"/>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73D"/>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050"/>
    <w:rsid w:val="001E00B9"/>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1F5"/>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6EE"/>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C4E"/>
    <w:rsid w:val="00202EB7"/>
    <w:rsid w:val="00202EFD"/>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7B2"/>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3FCC"/>
    <w:rsid w:val="0022403C"/>
    <w:rsid w:val="00224043"/>
    <w:rsid w:val="002243F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4D8"/>
    <w:rsid w:val="002328F2"/>
    <w:rsid w:val="00232D0B"/>
    <w:rsid w:val="002334BF"/>
    <w:rsid w:val="00233BC8"/>
    <w:rsid w:val="002347DA"/>
    <w:rsid w:val="0023533B"/>
    <w:rsid w:val="002354C6"/>
    <w:rsid w:val="002356B8"/>
    <w:rsid w:val="00235FC3"/>
    <w:rsid w:val="002360B0"/>
    <w:rsid w:val="002365C6"/>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56F"/>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3A69"/>
    <w:rsid w:val="00264036"/>
    <w:rsid w:val="00264477"/>
    <w:rsid w:val="00264C5A"/>
    <w:rsid w:val="00265219"/>
    <w:rsid w:val="00265252"/>
    <w:rsid w:val="00265634"/>
    <w:rsid w:val="002669A5"/>
    <w:rsid w:val="00266A08"/>
    <w:rsid w:val="002672B1"/>
    <w:rsid w:val="002678E9"/>
    <w:rsid w:val="00267BB2"/>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346"/>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2BE0"/>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90B"/>
    <w:rsid w:val="002A5C4A"/>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4A"/>
    <w:rsid w:val="002C39EC"/>
    <w:rsid w:val="002C45DA"/>
    <w:rsid w:val="002C4611"/>
    <w:rsid w:val="002C4DF8"/>
    <w:rsid w:val="002C505E"/>
    <w:rsid w:val="002C5062"/>
    <w:rsid w:val="002C563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1665"/>
    <w:rsid w:val="002E1740"/>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3DE2"/>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682"/>
    <w:rsid w:val="0030168F"/>
    <w:rsid w:val="00301D39"/>
    <w:rsid w:val="00302961"/>
    <w:rsid w:val="003033DB"/>
    <w:rsid w:val="0030361D"/>
    <w:rsid w:val="003039C5"/>
    <w:rsid w:val="003049B0"/>
    <w:rsid w:val="0030554C"/>
    <w:rsid w:val="00305BA2"/>
    <w:rsid w:val="00305F4C"/>
    <w:rsid w:val="00306153"/>
    <w:rsid w:val="00306439"/>
    <w:rsid w:val="003100AA"/>
    <w:rsid w:val="003106F0"/>
    <w:rsid w:val="00310CFC"/>
    <w:rsid w:val="0031150A"/>
    <w:rsid w:val="003115BF"/>
    <w:rsid w:val="00311D69"/>
    <w:rsid w:val="00312165"/>
    <w:rsid w:val="0031235B"/>
    <w:rsid w:val="003125E4"/>
    <w:rsid w:val="0031302B"/>
    <w:rsid w:val="003131E6"/>
    <w:rsid w:val="0031377A"/>
    <w:rsid w:val="00313808"/>
    <w:rsid w:val="00313FEE"/>
    <w:rsid w:val="00314090"/>
    <w:rsid w:val="00314A91"/>
    <w:rsid w:val="00315210"/>
    <w:rsid w:val="00315DD1"/>
    <w:rsid w:val="00315FA2"/>
    <w:rsid w:val="003165E9"/>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6C8"/>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CD3"/>
    <w:rsid w:val="00331125"/>
    <w:rsid w:val="003314D4"/>
    <w:rsid w:val="003314DC"/>
    <w:rsid w:val="00331844"/>
    <w:rsid w:val="003319C9"/>
    <w:rsid w:val="00331A54"/>
    <w:rsid w:val="00331F0C"/>
    <w:rsid w:val="0033220D"/>
    <w:rsid w:val="003328BE"/>
    <w:rsid w:val="00332D63"/>
    <w:rsid w:val="00332E9C"/>
    <w:rsid w:val="00332FA4"/>
    <w:rsid w:val="0033307F"/>
    <w:rsid w:val="00333515"/>
    <w:rsid w:val="00333B01"/>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2900"/>
    <w:rsid w:val="0034329D"/>
    <w:rsid w:val="003433FA"/>
    <w:rsid w:val="00343679"/>
    <w:rsid w:val="00343880"/>
    <w:rsid w:val="0034396E"/>
    <w:rsid w:val="00343B2D"/>
    <w:rsid w:val="00344072"/>
    <w:rsid w:val="00344575"/>
    <w:rsid w:val="00344746"/>
    <w:rsid w:val="00344C53"/>
    <w:rsid w:val="00345496"/>
    <w:rsid w:val="00345B98"/>
    <w:rsid w:val="0034622B"/>
    <w:rsid w:val="003466D8"/>
    <w:rsid w:val="00347A5D"/>
    <w:rsid w:val="00347ED7"/>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CF"/>
    <w:rsid w:val="003605DA"/>
    <w:rsid w:val="0036074D"/>
    <w:rsid w:val="003607E9"/>
    <w:rsid w:val="00360B61"/>
    <w:rsid w:val="00360D59"/>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154"/>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E94"/>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28A"/>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29F"/>
    <w:rsid w:val="004143EC"/>
    <w:rsid w:val="00414537"/>
    <w:rsid w:val="004146CA"/>
    <w:rsid w:val="0041491A"/>
    <w:rsid w:val="004149C9"/>
    <w:rsid w:val="00414CDD"/>
    <w:rsid w:val="00414ED8"/>
    <w:rsid w:val="00415098"/>
    <w:rsid w:val="00415119"/>
    <w:rsid w:val="00415401"/>
    <w:rsid w:val="0041565E"/>
    <w:rsid w:val="00415709"/>
    <w:rsid w:val="00415A0F"/>
    <w:rsid w:val="00415B4A"/>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A95"/>
    <w:rsid w:val="00431FD0"/>
    <w:rsid w:val="0043258A"/>
    <w:rsid w:val="004329F0"/>
    <w:rsid w:val="00432D9D"/>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29B"/>
    <w:rsid w:val="00440DF3"/>
    <w:rsid w:val="00441A99"/>
    <w:rsid w:val="00441B42"/>
    <w:rsid w:val="004422E9"/>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BE7"/>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4EB9"/>
    <w:rsid w:val="004750E9"/>
    <w:rsid w:val="0047511D"/>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20"/>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27"/>
    <w:rsid w:val="004C5FF5"/>
    <w:rsid w:val="004C6128"/>
    <w:rsid w:val="004C63D7"/>
    <w:rsid w:val="004C6CFA"/>
    <w:rsid w:val="004C7174"/>
    <w:rsid w:val="004C75C0"/>
    <w:rsid w:val="004C7E38"/>
    <w:rsid w:val="004C7E53"/>
    <w:rsid w:val="004D03F6"/>
    <w:rsid w:val="004D0A51"/>
    <w:rsid w:val="004D11EB"/>
    <w:rsid w:val="004D13BA"/>
    <w:rsid w:val="004D15B4"/>
    <w:rsid w:val="004D1A92"/>
    <w:rsid w:val="004D2006"/>
    <w:rsid w:val="004D222E"/>
    <w:rsid w:val="004D22E8"/>
    <w:rsid w:val="004D32CF"/>
    <w:rsid w:val="004D3C10"/>
    <w:rsid w:val="004D4DA8"/>
    <w:rsid w:val="004D5029"/>
    <w:rsid w:val="004D51C6"/>
    <w:rsid w:val="004D51D5"/>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6A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06F"/>
    <w:rsid w:val="0051690E"/>
    <w:rsid w:val="00516994"/>
    <w:rsid w:val="00516E16"/>
    <w:rsid w:val="0051729F"/>
    <w:rsid w:val="005178C2"/>
    <w:rsid w:val="00517909"/>
    <w:rsid w:val="00517CE6"/>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D3C"/>
    <w:rsid w:val="00530F0C"/>
    <w:rsid w:val="0053128F"/>
    <w:rsid w:val="005313C6"/>
    <w:rsid w:val="005313F4"/>
    <w:rsid w:val="00531CDE"/>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5A5"/>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3C79"/>
    <w:rsid w:val="0056465E"/>
    <w:rsid w:val="00565316"/>
    <w:rsid w:val="00565BEF"/>
    <w:rsid w:val="00566100"/>
    <w:rsid w:val="00566457"/>
    <w:rsid w:val="00566530"/>
    <w:rsid w:val="00566733"/>
    <w:rsid w:val="00566808"/>
    <w:rsid w:val="00566B4A"/>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5B85"/>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A93"/>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716D"/>
    <w:rsid w:val="005B7613"/>
    <w:rsid w:val="005B7779"/>
    <w:rsid w:val="005B7CA5"/>
    <w:rsid w:val="005C05C6"/>
    <w:rsid w:val="005C079A"/>
    <w:rsid w:val="005C08EB"/>
    <w:rsid w:val="005C0AA4"/>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A92"/>
    <w:rsid w:val="00623272"/>
    <w:rsid w:val="00623586"/>
    <w:rsid w:val="006237E2"/>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1CE"/>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CAE"/>
    <w:rsid w:val="00654CB5"/>
    <w:rsid w:val="00654DA8"/>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624"/>
    <w:rsid w:val="00662B70"/>
    <w:rsid w:val="00662D0A"/>
    <w:rsid w:val="00663703"/>
    <w:rsid w:val="0066398A"/>
    <w:rsid w:val="00663C67"/>
    <w:rsid w:val="00663F4A"/>
    <w:rsid w:val="0066405C"/>
    <w:rsid w:val="00664C4D"/>
    <w:rsid w:val="00664D59"/>
    <w:rsid w:val="0066502A"/>
    <w:rsid w:val="006651A0"/>
    <w:rsid w:val="006652A6"/>
    <w:rsid w:val="0066535B"/>
    <w:rsid w:val="00665627"/>
    <w:rsid w:val="00665715"/>
    <w:rsid w:val="0066665F"/>
    <w:rsid w:val="0066682B"/>
    <w:rsid w:val="0066686D"/>
    <w:rsid w:val="00667021"/>
    <w:rsid w:val="00667A1B"/>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995"/>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79D"/>
    <w:rsid w:val="006B77D9"/>
    <w:rsid w:val="006B7DC4"/>
    <w:rsid w:val="006B7E75"/>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46A1"/>
    <w:rsid w:val="006D4907"/>
    <w:rsid w:val="006D5F85"/>
    <w:rsid w:val="006D605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B35"/>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3E9B"/>
    <w:rsid w:val="00724014"/>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2C5D"/>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8FC"/>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1CCF"/>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A56"/>
    <w:rsid w:val="00791D43"/>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5EF1"/>
    <w:rsid w:val="007B63A1"/>
    <w:rsid w:val="007B63A4"/>
    <w:rsid w:val="007B6605"/>
    <w:rsid w:val="007B675E"/>
    <w:rsid w:val="007B67A0"/>
    <w:rsid w:val="007B6D93"/>
    <w:rsid w:val="007B7B1E"/>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96A"/>
    <w:rsid w:val="007E6ECF"/>
    <w:rsid w:val="007E753F"/>
    <w:rsid w:val="007E7616"/>
    <w:rsid w:val="007E768E"/>
    <w:rsid w:val="007E7798"/>
    <w:rsid w:val="007F01DE"/>
    <w:rsid w:val="007F0899"/>
    <w:rsid w:val="007F0C53"/>
    <w:rsid w:val="007F0CBD"/>
    <w:rsid w:val="007F0D05"/>
    <w:rsid w:val="007F12AE"/>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E12"/>
    <w:rsid w:val="00817F24"/>
    <w:rsid w:val="0082096F"/>
    <w:rsid w:val="00820F70"/>
    <w:rsid w:val="00821026"/>
    <w:rsid w:val="00821701"/>
    <w:rsid w:val="00821AD7"/>
    <w:rsid w:val="00822099"/>
    <w:rsid w:val="00822A83"/>
    <w:rsid w:val="00822C50"/>
    <w:rsid w:val="008230BF"/>
    <w:rsid w:val="008233FD"/>
    <w:rsid w:val="0082342D"/>
    <w:rsid w:val="008234DB"/>
    <w:rsid w:val="00823E35"/>
    <w:rsid w:val="008245B4"/>
    <w:rsid w:val="00824605"/>
    <w:rsid w:val="00826A13"/>
    <w:rsid w:val="00827C7D"/>
    <w:rsid w:val="00830418"/>
    <w:rsid w:val="00830F01"/>
    <w:rsid w:val="00831145"/>
    <w:rsid w:val="008316C0"/>
    <w:rsid w:val="008320A3"/>
    <w:rsid w:val="008325AA"/>
    <w:rsid w:val="0083290B"/>
    <w:rsid w:val="00832BCF"/>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00D"/>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116"/>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271"/>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11A"/>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062"/>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A05"/>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9D7"/>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AFB"/>
    <w:rsid w:val="008E0BA1"/>
    <w:rsid w:val="008E0F93"/>
    <w:rsid w:val="008E136D"/>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3DCE"/>
    <w:rsid w:val="00903EE5"/>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5EC"/>
    <w:rsid w:val="00921F34"/>
    <w:rsid w:val="00921F92"/>
    <w:rsid w:val="0092243D"/>
    <w:rsid w:val="00922686"/>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1F"/>
    <w:rsid w:val="0093178C"/>
    <w:rsid w:val="009324C3"/>
    <w:rsid w:val="009326D1"/>
    <w:rsid w:val="00932A5F"/>
    <w:rsid w:val="00933096"/>
    <w:rsid w:val="009335CC"/>
    <w:rsid w:val="009335FC"/>
    <w:rsid w:val="009335FF"/>
    <w:rsid w:val="00933D11"/>
    <w:rsid w:val="00933ED0"/>
    <w:rsid w:val="00934107"/>
    <w:rsid w:val="009346BD"/>
    <w:rsid w:val="009346DC"/>
    <w:rsid w:val="00934BED"/>
    <w:rsid w:val="0093507D"/>
    <w:rsid w:val="0093521A"/>
    <w:rsid w:val="00935974"/>
    <w:rsid w:val="00935E25"/>
    <w:rsid w:val="00935F7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29"/>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0B5"/>
    <w:rsid w:val="0097747B"/>
    <w:rsid w:val="00977836"/>
    <w:rsid w:val="00977D92"/>
    <w:rsid w:val="00977EE7"/>
    <w:rsid w:val="00977F2E"/>
    <w:rsid w:val="009806DE"/>
    <w:rsid w:val="00980948"/>
    <w:rsid w:val="00980C15"/>
    <w:rsid w:val="00980F54"/>
    <w:rsid w:val="00980F98"/>
    <w:rsid w:val="00981346"/>
    <w:rsid w:val="00981552"/>
    <w:rsid w:val="00981596"/>
    <w:rsid w:val="00981D5A"/>
    <w:rsid w:val="00982095"/>
    <w:rsid w:val="009826B5"/>
    <w:rsid w:val="009828C2"/>
    <w:rsid w:val="00982AF2"/>
    <w:rsid w:val="0098305F"/>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8AD"/>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830"/>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5DA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15B"/>
    <w:rsid w:val="009F45F9"/>
    <w:rsid w:val="009F5191"/>
    <w:rsid w:val="009F5520"/>
    <w:rsid w:val="009F5C23"/>
    <w:rsid w:val="009F5D4D"/>
    <w:rsid w:val="009F6519"/>
    <w:rsid w:val="009F6591"/>
    <w:rsid w:val="009F6C3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6A5"/>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3FB6"/>
    <w:rsid w:val="00A2411F"/>
    <w:rsid w:val="00A2507B"/>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966"/>
    <w:rsid w:val="00A57E66"/>
    <w:rsid w:val="00A57E9F"/>
    <w:rsid w:val="00A60156"/>
    <w:rsid w:val="00A60256"/>
    <w:rsid w:val="00A606AC"/>
    <w:rsid w:val="00A6098D"/>
    <w:rsid w:val="00A61529"/>
    <w:rsid w:val="00A61782"/>
    <w:rsid w:val="00A62095"/>
    <w:rsid w:val="00A626EF"/>
    <w:rsid w:val="00A6299C"/>
    <w:rsid w:val="00A62A3C"/>
    <w:rsid w:val="00A62C3F"/>
    <w:rsid w:val="00A63351"/>
    <w:rsid w:val="00A63825"/>
    <w:rsid w:val="00A63EAD"/>
    <w:rsid w:val="00A64931"/>
    <w:rsid w:val="00A65331"/>
    <w:rsid w:val="00A66057"/>
    <w:rsid w:val="00A663AD"/>
    <w:rsid w:val="00A66422"/>
    <w:rsid w:val="00A664D8"/>
    <w:rsid w:val="00A678D0"/>
    <w:rsid w:val="00A679E4"/>
    <w:rsid w:val="00A70265"/>
    <w:rsid w:val="00A7118C"/>
    <w:rsid w:val="00A71750"/>
    <w:rsid w:val="00A7188C"/>
    <w:rsid w:val="00A71BE6"/>
    <w:rsid w:val="00A71DF2"/>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678E"/>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2E2"/>
    <w:rsid w:val="00AA0686"/>
    <w:rsid w:val="00AA150F"/>
    <w:rsid w:val="00AA153D"/>
    <w:rsid w:val="00AA1712"/>
    <w:rsid w:val="00AA1999"/>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3FFB"/>
    <w:rsid w:val="00AB4247"/>
    <w:rsid w:val="00AB424D"/>
    <w:rsid w:val="00AB43A7"/>
    <w:rsid w:val="00AB4538"/>
    <w:rsid w:val="00AB4667"/>
    <w:rsid w:val="00AB4B74"/>
    <w:rsid w:val="00AB4F58"/>
    <w:rsid w:val="00AB58B1"/>
    <w:rsid w:val="00AB5B7E"/>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491F"/>
    <w:rsid w:val="00AE5661"/>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11"/>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6C83"/>
    <w:rsid w:val="00B07089"/>
    <w:rsid w:val="00B070EC"/>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656"/>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0472"/>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60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BBD"/>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39C"/>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6F41"/>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43B2"/>
    <w:rsid w:val="00B851B8"/>
    <w:rsid w:val="00B851E8"/>
    <w:rsid w:val="00B85F5A"/>
    <w:rsid w:val="00B86B2F"/>
    <w:rsid w:val="00B877A5"/>
    <w:rsid w:val="00B87949"/>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1CB"/>
    <w:rsid w:val="00BC223F"/>
    <w:rsid w:val="00BC2667"/>
    <w:rsid w:val="00BC2ADF"/>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4D4"/>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2A6"/>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99"/>
    <w:rsid w:val="00C11969"/>
    <w:rsid w:val="00C131ED"/>
    <w:rsid w:val="00C134BC"/>
    <w:rsid w:val="00C136EA"/>
    <w:rsid w:val="00C136FA"/>
    <w:rsid w:val="00C13B17"/>
    <w:rsid w:val="00C13F9A"/>
    <w:rsid w:val="00C14572"/>
    <w:rsid w:val="00C1480A"/>
    <w:rsid w:val="00C153A1"/>
    <w:rsid w:val="00C1569A"/>
    <w:rsid w:val="00C1574F"/>
    <w:rsid w:val="00C1577D"/>
    <w:rsid w:val="00C15C17"/>
    <w:rsid w:val="00C161BF"/>
    <w:rsid w:val="00C16A91"/>
    <w:rsid w:val="00C16BD6"/>
    <w:rsid w:val="00C16C73"/>
    <w:rsid w:val="00C16FFC"/>
    <w:rsid w:val="00C17372"/>
    <w:rsid w:val="00C1739B"/>
    <w:rsid w:val="00C17409"/>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6D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62E"/>
    <w:rsid w:val="00C62826"/>
    <w:rsid w:val="00C62869"/>
    <w:rsid w:val="00C62A36"/>
    <w:rsid w:val="00C62AFB"/>
    <w:rsid w:val="00C62DF8"/>
    <w:rsid w:val="00C62F1A"/>
    <w:rsid w:val="00C63E55"/>
    <w:rsid w:val="00C64568"/>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A18"/>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7EE"/>
    <w:rsid w:val="00C83FE7"/>
    <w:rsid w:val="00C84189"/>
    <w:rsid w:val="00C842E0"/>
    <w:rsid w:val="00C8431E"/>
    <w:rsid w:val="00C84A42"/>
    <w:rsid w:val="00C84B50"/>
    <w:rsid w:val="00C85C4D"/>
    <w:rsid w:val="00C862AA"/>
    <w:rsid w:val="00C86671"/>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6F8A"/>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A798E"/>
    <w:rsid w:val="00CB0206"/>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EA8"/>
    <w:rsid w:val="00CD1FA3"/>
    <w:rsid w:val="00CD244F"/>
    <w:rsid w:val="00CD31BB"/>
    <w:rsid w:val="00CD31DA"/>
    <w:rsid w:val="00CD33AE"/>
    <w:rsid w:val="00CD3950"/>
    <w:rsid w:val="00CD4008"/>
    <w:rsid w:val="00CD49C7"/>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6D25"/>
    <w:rsid w:val="00CE701D"/>
    <w:rsid w:val="00CE7555"/>
    <w:rsid w:val="00CE7AD6"/>
    <w:rsid w:val="00CE7DD2"/>
    <w:rsid w:val="00CE7EBE"/>
    <w:rsid w:val="00CF0135"/>
    <w:rsid w:val="00CF0DFF"/>
    <w:rsid w:val="00CF0E14"/>
    <w:rsid w:val="00CF1201"/>
    <w:rsid w:val="00CF16E2"/>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BA2"/>
    <w:rsid w:val="00D22D1F"/>
    <w:rsid w:val="00D22F39"/>
    <w:rsid w:val="00D23141"/>
    <w:rsid w:val="00D23FF1"/>
    <w:rsid w:val="00D2440C"/>
    <w:rsid w:val="00D24C27"/>
    <w:rsid w:val="00D2504A"/>
    <w:rsid w:val="00D25925"/>
    <w:rsid w:val="00D25AA9"/>
    <w:rsid w:val="00D25AAF"/>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5DAF"/>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0F6"/>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09"/>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375"/>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2D4"/>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BFB"/>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6E8"/>
    <w:rsid w:val="00DB0C7C"/>
    <w:rsid w:val="00DB0CE3"/>
    <w:rsid w:val="00DB0F56"/>
    <w:rsid w:val="00DB1367"/>
    <w:rsid w:val="00DB1916"/>
    <w:rsid w:val="00DB1A55"/>
    <w:rsid w:val="00DB1F0C"/>
    <w:rsid w:val="00DB2243"/>
    <w:rsid w:val="00DB2367"/>
    <w:rsid w:val="00DB2599"/>
    <w:rsid w:val="00DB271F"/>
    <w:rsid w:val="00DB2BE3"/>
    <w:rsid w:val="00DB36B8"/>
    <w:rsid w:val="00DB3C49"/>
    <w:rsid w:val="00DB4302"/>
    <w:rsid w:val="00DB45B2"/>
    <w:rsid w:val="00DB50E8"/>
    <w:rsid w:val="00DB513B"/>
    <w:rsid w:val="00DB5AF5"/>
    <w:rsid w:val="00DB5CDB"/>
    <w:rsid w:val="00DB66C6"/>
    <w:rsid w:val="00DB6A27"/>
    <w:rsid w:val="00DB6C81"/>
    <w:rsid w:val="00DB707D"/>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77B"/>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27"/>
    <w:rsid w:val="00DD2B8D"/>
    <w:rsid w:val="00DD310E"/>
    <w:rsid w:val="00DD33C2"/>
    <w:rsid w:val="00DD38B7"/>
    <w:rsid w:val="00DD3E47"/>
    <w:rsid w:val="00DD4701"/>
    <w:rsid w:val="00DD47F4"/>
    <w:rsid w:val="00DD496A"/>
    <w:rsid w:val="00DD4B5A"/>
    <w:rsid w:val="00DD55BD"/>
    <w:rsid w:val="00DD65AA"/>
    <w:rsid w:val="00DD6811"/>
    <w:rsid w:val="00DD6AFE"/>
    <w:rsid w:val="00DD736A"/>
    <w:rsid w:val="00DE0EAC"/>
    <w:rsid w:val="00DE107C"/>
    <w:rsid w:val="00DE1A4B"/>
    <w:rsid w:val="00DE1F1A"/>
    <w:rsid w:val="00DE2500"/>
    <w:rsid w:val="00DE2B36"/>
    <w:rsid w:val="00DE2B5E"/>
    <w:rsid w:val="00DE2FB3"/>
    <w:rsid w:val="00DE3240"/>
    <w:rsid w:val="00DE332D"/>
    <w:rsid w:val="00DE362A"/>
    <w:rsid w:val="00DE3674"/>
    <w:rsid w:val="00DE38A1"/>
    <w:rsid w:val="00DE3F81"/>
    <w:rsid w:val="00DE46E9"/>
    <w:rsid w:val="00DE4BBE"/>
    <w:rsid w:val="00DE4D2A"/>
    <w:rsid w:val="00DE51DB"/>
    <w:rsid w:val="00DE5B14"/>
    <w:rsid w:val="00DE6949"/>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31D"/>
    <w:rsid w:val="00E32539"/>
    <w:rsid w:val="00E32826"/>
    <w:rsid w:val="00E32867"/>
    <w:rsid w:val="00E333EA"/>
    <w:rsid w:val="00E335F6"/>
    <w:rsid w:val="00E33A0F"/>
    <w:rsid w:val="00E342F3"/>
    <w:rsid w:val="00E345D8"/>
    <w:rsid w:val="00E348B5"/>
    <w:rsid w:val="00E3570B"/>
    <w:rsid w:val="00E36185"/>
    <w:rsid w:val="00E36A9A"/>
    <w:rsid w:val="00E3748C"/>
    <w:rsid w:val="00E37568"/>
    <w:rsid w:val="00E376D1"/>
    <w:rsid w:val="00E4054A"/>
    <w:rsid w:val="00E40821"/>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4A4"/>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66DB"/>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542"/>
    <w:rsid w:val="00E636BC"/>
    <w:rsid w:val="00E63868"/>
    <w:rsid w:val="00E64004"/>
    <w:rsid w:val="00E64815"/>
    <w:rsid w:val="00E64CD2"/>
    <w:rsid w:val="00E651B0"/>
    <w:rsid w:val="00E6535A"/>
    <w:rsid w:val="00E65920"/>
    <w:rsid w:val="00E65C4D"/>
    <w:rsid w:val="00E6607D"/>
    <w:rsid w:val="00E668ED"/>
    <w:rsid w:val="00E66AD8"/>
    <w:rsid w:val="00E66B0A"/>
    <w:rsid w:val="00E66CE6"/>
    <w:rsid w:val="00E66E34"/>
    <w:rsid w:val="00E6700F"/>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2FE7"/>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483"/>
    <w:rsid w:val="00E82527"/>
    <w:rsid w:val="00E8271B"/>
    <w:rsid w:val="00E82793"/>
    <w:rsid w:val="00E82B6A"/>
    <w:rsid w:val="00E82CBC"/>
    <w:rsid w:val="00E82E4D"/>
    <w:rsid w:val="00E82F4C"/>
    <w:rsid w:val="00E830B4"/>
    <w:rsid w:val="00E83264"/>
    <w:rsid w:val="00E835BD"/>
    <w:rsid w:val="00E8382E"/>
    <w:rsid w:val="00E839CA"/>
    <w:rsid w:val="00E83D29"/>
    <w:rsid w:val="00E83DCA"/>
    <w:rsid w:val="00E83F54"/>
    <w:rsid w:val="00E84EE8"/>
    <w:rsid w:val="00E850EE"/>
    <w:rsid w:val="00E8578F"/>
    <w:rsid w:val="00E858F9"/>
    <w:rsid w:val="00E8657B"/>
    <w:rsid w:val="00E869EC"/>
    <w:rsid w:val="00E86CC7"/>
    <w:rsid w:val="00E86FDD"/>
    <w:rsid w:val="00E874FE"/>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5E0"/>
    <w:rsid w:val="00E97727"/>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0BB6"/>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93"/>
    <w:rsid w:val="00ED1EA6"/>
    <w:rsid w:val="00ED2089"/>
    <w:rsid w:val="00ED212D"/>
    <w:rsid w:val="00ED230C"/>
    <w:rsid w:val="00ED24F7"/>
    <w:rsid w:val="00ED2593"/>
    <w:rsid w:val="00ED26BE"/>
    <w:rsid w:val="00ED304E"/>
    <w:rsid w:val="00ED3114"/>
    <w:rsid w:val="00ED340F"/>
    <w:rsid w:val="00ED44B9"/>
    <w:rsid w:val="00ED4AAF"/>
    <w:rsid w:val="00ED4E4D"/>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7F"/>
    <w:rsid w:val="00EE03D9"/>
    <w:rsid w:val="00EE03EC"/>
    <w:rsid w:val="00EE07C9"/>
    <w:rsid w:val="00EE0815"/>
    <w:rsid w:val="00EE1177"/>
    <w:rsid w:val="00EE1203"/>
    <w:rsid w:val="00EE12E5"/>
    <w:rsid w:val="00EE1389"/>
    <w:rsid w:val="00EE181B"/>
    <w:rsid w:val="00EE1D15"/>
    <w:rsid w:val="00EE1E70"/>
    <w:rsid w:val="00EE1EC6"/>
    <w:rsid w:val="00EE2152"/>
    <w:rsid w:val="00EE22D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7C2"/>
    <w:rsid w:val="00F36A66"/>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0F8"/>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686"/>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6F"/>
    <w:rsid w:val="00F8128C"/>
    <w:rsid w:val="00F81794"/>
    <w:rsid w:val="00F818C9"/>
    <w:rsid w:val="00F81E79"/>
    <w:rsid w:val="00F82061"/>
    <w:rsid w:val="00F82071"/>
    <w:rsid w:val="00F82086"/>
    <w:rsid w:val="00F821C3"/>
    <w:rsid w:val="00F82FC6"/>
    <w:rsid w:val="00F836B0"/>
    <w:rsid w:val="00F83F88"/>
    <w:rsid w:val="00F8425E"/>
    <w:rsid w:val="00F845F4"/>
    <w:rsid w:val="00F84C2E"/>
    <w:rsid w:val="00F84EE3"/>
    <w:rsid w:val="00F85097"/>
    <w:rsid w:val="00F8576C"/>
    <w:rsid w:val="00F865D7"/>
    <w:rsid w:val="00F8676A"/>
    <w:rsid w:val="00F867D1"/>
    <w:rsid w:val="00F86897"/>
    <w:rsid w:val="00F86C03"/>
    <w:rsid w:val="00F87154"/>
    <w:rsid w:val="00F873AA"/>
    <w:rsid w:val="00F875B3"/>
    <w:rsid w:val="00F876EC"/>
    <w:rsid w:val="00F878D1"/>
    <w:rsid w:val="00F87B68"/>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07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ABB"/>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5458"/>
    <w:rsid w:val="00FC5751"/>
    <w:rsid w:val="00FC57A5"/>
    <w:rsid w:val="00FC58F6"/>
    <w:rsid w:val="00FC5CAA"/>
    <w:rsid w:val="00FC607F"/>
    <w:rsid w:val="00FC61C2"/>
    <w:rsid w:val="00FC64DF"/>
    <w:rsid w:val="00FC64F5"/>
    <w:rsid w:val="00FC69ED"/>
    <w:rsid w:val="00FC69FE"/>
    <w:rsid w:val="00FC6AEE"/>
    <w:rsid w:val="00FC7014"/>
    <w:rsid w:val="00FC72A3"/>
    <w:rsid w:val="00FC7501"/>
    <w:rsid w:val="00FC76EC"/>
    <w:rsid w:val="00FD0205"/>
    <w:rsid w:val="00FD0FC9"/>
    <w:rsid w:val="00FD158F"/>
    <w:rsid w:val="00FD2A76"/>
    <w:rsid w:val="00FD2E12"/>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0BD"/>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A185A-DB19-4725-8C2C-196AA4510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277</Words>
  <Characters>1580</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11</cp:revision>
  <cp:lastPrinted>2013-01-16T03:26:00Z</cp:lastPrinted>
  <dcterms:created xsi:type="dcterms:W3CDTF">2015-11-16T18:54:00Z</dcterms:created>
  <dcterms:modified xsi:type="dcterms:W3CDTF">2015-11-16T19:39:00Z</dcterms:modified>
</cp:coreProperties>
</file>